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5" w:rsidRDefault="00FF5D95" w:rsidP="00FF5D95">
      <w:pPr>
        <w:pStyle w:val="3"/>
        <w:spacing w:line="360" w:lineRule="auto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 w:rsidRPr="00FF5D95">
        <w:rPr>
          <w:rFonts w:ascii="Times New Roman" w:eastAsia="Times New Roman" w:hAnsi="Times New Roman" w:cs="Times New Roman"/>
          <w:bCs w:val="0"/>
          <w:noProof/>
          <w:color w:val="auto"/>
          <w:kern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1806257</wp:posOffset>
            </wp:positionH>
            <wp:positionV relativeFrom="paragraph">
              <wp:posOffset>-1378267</wp:posOffset>
            </wp:positionV>
            <wp:extent cx="5641975" cy="8657590"/>
            <wp:effectExtent l="0" t="2857" r="0" b="0"/>
            <wp:wrapSquare wrapText="bothSides"/>
            <wp:docPr id="1" name="Рисунок 1" descr="C:\Users\Олег-ПК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-ПК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1975" cy="86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420C8" w:rsidRPr="00CC2BE4" w:rsidRDefault="000420C8" w:rsidP="00042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0420C8" w:rsidRDefault="000420C8" w:rsidP="000420C8">
      <w:pPr>
        <w:pStyle w:val="c13"/>
        <w:shd w:val="clear" w:color="auto" w:fill="FFFFFF"/>
        <w:spacing w:before="0" w:beforeAutospacing="0" w:after="0" w:afterAutospacing="0"/>
        <w:rPr>
          <w:rStyle w:val="c22"/>
          <w:color w:val="000000"/>
        </w:rPr>
      </w:pPr>
      <w:r w:rsidRPr="000420C8">
        <w:rPr>
          <w:rStyle w:val="c22"/>
          <w:color w:val="000000"/>
        </w:rPr>
        <w:t xml:space="preserve"> </w:t>
      </w:r>
    </w:p>
    <w:p w:rsidR="000420C8" w:rsidRPr="000420C8" w:rsidRDefault="000420C8" w:rsidP="000420C8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0420C8">
        <w:rPr>
          <w:rStyle w:val="c22"/>
          <w:color w:val="000000"/>
        </w:rPr>
        <w:t>«Музыка» занимает значительное место и становится неотъемлемой частью эстетического воспитания детей с нарушением интеллекта. </w:t>
      </w:r>
      <w:r w:rsidRPr="000420C8">
        <w:rPr>
          <w:rStyle w:val="c20"/>
          <w:bCs/>
          <w:color w:val="000000"/>
        </w:rPr>
        <w:t>Актуальность</w:t>
      </w:r>
      <w:r w:rsidRPr="000420C8">
        <w:rPr>
          <w:rStyle w:val="c0"/>
          <w:color w:val="000000"/>
        </w:rPr>
        <w:t> данного предмета заключается в развитии эмоциональной и личностной сферы, социализации и самореализации ребенка, развитии не только способности эмоционально воспринимать и воспроизводить музыку, но и музыкальный слух, чувство ритма, музыкальной памяти, индивидуальных способностей к пению, танцу, ритмике.</w:t>
      </w:r>
    </w:p>
    <w:p w:rsidR="000420C8" w:rsidRPr="000420C8" w:rsidRDefault="000420C8" w:rsidP="000420C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20C8">
        <w:rPr>
          <w:rStyle w:val="c20"/>
          <w:bCs/>
          <w:color w:val="000000"/>
        </w:rPr>
        <w:t>Основная цель</w:t>
      </w:r>
      <w:r w:rsidRPr="000420C8">
        <w:rPr>
          <w:rStyle w:val="c0"/>
          <w:color w:val="000000"/>
        </w:rPr>
        <w:t xml:space="preserve"> музыкального воспитания – эмоционально-двигательная отзывчивость на </w:t>
      </w:r>
      <w:proofErr w:type="gramStart"/>
      <w:r w:rsidRPr="000420C8">
        <w:rPr>
          <w:rStyle w:val="c0"/>
          <w:color w:val="000000"/>
        </w:rPr>
        <w:t>музыку  и</w:t>
      </w:r>
      <w:proofErr w:type="gramEnd"/>
      <w:r w:rsidRPr="000420C8">
        <w:rPr>
          <w:rStyle w:val="c0"/>
          <w:color w:val="000000"/>
        </w:rPr>
        <w:t xml:space="preserve"> использование приобретенного музыкального опыта в жизни.</w:t>
      </w:r>
    </w:p>
    <w:p w:rsidR="000420C8" w:rsidRPr="000420C8" w:rsidRDefault="000420C8" w:rsidP="000420C8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20C8">
        <w:rPr>
          <w:rStyle w:val="c22"/>
          <w:color w:val="000000"/>
        </w:rPr>
        <w:t>       </w:t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предмета </w:t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видом музыкальной деятельности с обучающейся являются </w:t>
      </w: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музыкально-ритмические движения,</w:t>
      </w: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которые со</w:t>
      </w: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провождаются подпеванием, «звучащими» жестами и дей</w:t>
      </w: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ствиями с использованием простейших ударных и шумовых инструментов (погремушек, колокольчиков и т.д.).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предмет интегрируется с различными учебными предметами и направлениями коррекционно-развивающей области.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строятся на основе принципов интегрирования (включение элементов игровой деятельности), системности и преемственности.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разработано последовательное использование следующих упражнений:</w:t>
      </w:r>
    </w:p>
    <w:p w:rsidR="000420C8" w:rsidRPr="000420C8" w:rsidRDefault="000420C8" w:rsidP="0004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движения;</w:t>
      </w:r>
    </w:p>
    <w:p w:rsidR="000420C8" w:rsidRPr="000420C8" w:rsidRDefault="000420C8" w:rsidP="0004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использованием простейших ударных и шумовых инструментов;</w:t>
      </w:r>
    </w:p>
    <w:p w:rsidR="000420C8" w:rsidRPr="000420C8" w:rsidRDefault="000420C8" w:rsidP="000420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вокальные упражнения.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 Обучение носит сугубо практическую направленность и не требует от обучающейся соблюдения четких правил.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предмета в учебном плане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предмет представлен с расчетом по 2 часа в неделю, 66 часов в год, с учетом дополнительных каникул, предусмотренных для 1 класса.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работу по следующим разделам: </w:t>
      </w: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«Слушание</w:t>
      </w: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музыки», «Пение», «Движение под музыку», «Игра на музыкальных инструментах»</w:t>
      </w: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«Слушание</w:t>
      </w:r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музыки»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«Пение»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«Движение под музыку»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«Игра на музыкальных инструментах»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420C8" w:rsidRPr="000420C8" w:rsidRDefault="000420C8" w:rsidP="000420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учебного предмета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результаты: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музыку и выполнять простейшие танцевальные движения;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знакомые песни и подпевать их;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играх импровизациях, участвовать в них;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музыкальных игрушках, различать их по звучанию;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 помощью учителя ритмический рисунок;</w:t>
      </w:r>
    </w:p>
    <w:p w:rsidR="000420C8" w:rsidRPr="000420C8" w:rsidRDefault="000420C8" w:rsidP="000420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музыкально-ритмических движениях, упражнениях на общую моторику.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результаты:</w:t>
      </w:r>
    </w:p>
    <w:p w:rsidR="000420C8" w:rsidRPr="000420C8" w:rsidRDefault="000420C8" w:rsidP="0004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задание в течение определённого времени;</w:t>
      </w:r>
    </w:p>
    <w:p w:rsidR="000420C8" w:rsidRPr="000420C8" w:rsidRDefault="000420C8" w:rsidP="0004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инструкции учителя;</w:t>
      </w:r>
    </w:p>
    <w:p w:rsidR="000420C8" w:rsidRPr="000420C8" w:rsidRDefault="000420C8" w:rsidP="0004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различным видам музыкальной деятельности (слушание, пение, движение под музыку);</w:t>
      </w:r>
    </w:p>
    <w:p w:rsidR="000420C8" w:rsidRPr="000420C8" w:rsidRDefault="000420C8" w:rsidP="0004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совместной и самостоятельной музыкальной деятельности;</w:t>
      </w:r>
    </w:p>
    <w:p w:rsidR="000420C8" w:rsidRPr="000420C8" w:rsidRDefault="000420C8" w:rsidP="000420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навыки, полученные на занятиях по музыкальной деятельности, в жизни.</w:t>
      </w:r>
    </w:p>
    <w:p w:rsidR="000420C8" w:rsidRPr="000420C8" w:rsidRDefault="000420C8" w:rsidP="000420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2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результаты: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слушанию звучания музыкальных инструментов;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идентичность в осознании себя как "Я";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получать радость от совместной и самостоятельной музыкальной деятельности;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доброжелательности, отзывчивости;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положительных качеств личности;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положительных эмоций от взаимодействия в процессе деятельности;</w:t>
      </w:r>
    </w:p>
    <w:p w:rsidR="000420C8" w:rsidRPr="000420C8" w:rsidRDefault="000420C8" w:rsidP="000420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эмоционально положительного отношения к результатам своего труда.</w:t>
      </w:r>
    </w:p>
    <w:p w:rsidR="000420C8" w:rsidRPr="000420C8" w:rsidRDefault="000420C8" w:rsidP="000420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0C8" w:rsidRPr="000420C8" w:rsidRDefault="000420C8" w:rsidP="000420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0420C8" w:rsidRPr="000420C8" w:rsidRDefault="000420C8" w:rsidP="000420C8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Ind w:w="15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5123"/>
        <w:gridCol w:w="3206"/>
      </w:tblGrid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под музыку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420C8" w:rsidRPr="000420C8" w:rsidTr="000420C8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0C8" w:rsidRPr="000420C8" w:rsidRDefault="000420C8" w:rsidP="00BE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5477CD" w:rsidRPr="000420C8" w:rsidRDefault="005477CD">
      <w:pPr>
        <w:rPr>
          <w:rFonts w:ascii="Times New Roman" w:hAnsi="Times New Roman" w:cs="Times New Roman"/>
          <w:sz w:val="24"/>
          <w:szCs w:val="24"/>
        </w:rPr>
      </w:pPr>
    </w:p>
    <w:sectPr w:rsidR="005477CD" w:rsidRPr="000420C8" w:rsidSect="00042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B5F"/>
    <w:multiLevelType w:val="multilevel"/>
    <w:tmpl w:val="34B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36DE5"/>
    <w:multiLevelType w:val="multilevel"/>
    <w:tmpl w:val="5F84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4FD2"/>
    <w:multiLevelType w:val="multilevel"/>
    <w:tmpl w:val="C27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E2B6D"/>
    <w:multiLevelType w:val="multilevel"/>
    <w:tmpl w:val="6B32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09B9"/>
    <w:multiLevelType w:val="multilevel"/>
    <w:tmpl w:val="471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D"/>
    <w:rsid w:val="000420C8"/>
    <w:rsid w:val="005477CD"/>
    <w:rsid w:val="007D435D"/>
    <w:rsid w:val="00AE1C26"/>
    <w:rsid w:val="00C22B89"/>
    <w:rsid w:val="00FE26B8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BC81F-87B9-48DF-ABAD-2B1E95C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6B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420C8"/>
  </w:style>
  <w:style w:type="character" w:customStyle="1" w:styleId="c20">
    <w:name w:val="c20"/>
    <w:basedOn w:val="a0"/>
    <w:rsid w:val="000420C8"/>
  </w:style>
  <w:style w:type="character" w:customStyle="1" w:styleId="c0">
    <w:name w:val="c0"/>
    <w:basedOn w:val="a0"/>
    <w:rsid w:val="000420C8"/>
  </w:style>
  <w:style w:type="paragraph" w:customStyle="1" w:styleId="c3">
    <w:name w:val="c3"/>
    <w:basedOn w:val="a"/>
    <w:rsid w:val="000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20C8"/>
  </w:style>
  <w:style w:type="paragraph" w:styleId="a4">
    <w:name w:val="List Paragraph"/>
    <w:basedOn w:val="a"/>
    <w:uiPriority w:val="34"/>
    <w:qFormat/>
    <w:rsid w:val="000420C8"/>
    <w:pPr>
      <w:ind w:left="720"/>
      <w:contextualSpacing/>
    </w:pPr>
  </w:style>
  <w:style w:type="character" w:customStyle="1" w:styleId="c7">
    <w:name w:val="c7"/>
    <w:basedOn w:val="a0"/>
    <w:rsid w:val="000420C8"/>
  </w:style>
  <w:style w:type="paragraph" w:customStyle="1" w:styleId="c31">
    <w:name w:val="c31"/>
    <w:basedOn w:val="a"/>
    <w:rsid w:val="0004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6B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2021-11-18T13:46:00Z</dcterms:created>
  <dcterms:modified xsi:type="dcterms:W3CDTF">2021-11-19T09:35:00Z</dcterms:modified>
</cp:coreProperties>
</file>